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69" w:rsidRDefault="00221D69" w:rsidP="00221D6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21D69" w:rsidRDefault="00221D69" w:rsidP="00221D69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“读懂中国”活动作品评审参考标准</w:t>
      </w:r>
    </w:p>
    <w:bookmarkEnd w:id="0"/>
    <w:p w:rsidR="00221D69" w:rsidRDefault="00221D69" w:rsidP="00221D69">
      <w:pPr>
        <w:spacing w:line="240" w:lineRule="exact"/>
        <w:rPr>
          <w:rFonts w:ascii="仿宋" w:eastAsia="仿宋" w:hAnsi="仿宋" w:cs="黑体"/>
          <w:bCs/>
          <w:sz w:val="30"/>
          <w:szCs w:val="30"/>
        </w:rPr>
      </w:pPr>
    </w:p>
    <w:p w:rsidR="00221D69" w:rsidRDefault="00221D69" w:rsidP="00221D69">
      <w:pPr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一、征文评审标准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（总分100分）</w:t>
      </w:r>
    </w:p>
    <w:p w:rsidR="00221D69" w:rsidRDefault="00221D69" w:rsidP="00221D69">
      <w:pPr>
        <w:spacing w:line="10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</w:p>
    <w:tbl>
      <w:tblPr>
        <w:tblW w:w="8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6971"/>
      </w:tblGrid>
      <w:tr w:rsidR="00221D69" w:rsidTr="00575DE3">
        <w:trPr>
          <w:trHeight w:val="1002"/>
          <w:jc w:val="center"/>
        </w:trPr>
        <w:tc>
          <w:tcPr>
            <w:tcW w:w="1869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紧扣主题 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立意明确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（30分）</w:t>
            </w:r>
          </w:p>
        </w:tc>
        <w:tc>
          <w:tcPr>
            <w:tcW w:w="6971" w:type="dxa"/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记录、展示“五老”中老党员的入党初心和历程及为党奋斗的感人事迹和真实感悟。若偏题酌情扣分。</w:t>
            </w:r>
          </w:p>
        </w:tc>
      </w:tr>
      <w:tr w:rsidR="00221D69" w:rsidTr="00575DE3">
        <w:trPr>
          <w:trHeight w:val="1659"/>
          <w:jc w:val="center"/>
        </w:trPr>
        <w:tc>
          <w:tcPr>
            <w:tcW w:w="1869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内容详实 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表述得当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971" w:type="dxa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党的百年奋斗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历程和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,切忌写成“五老”个人简历。根据文章实际情况酌情赋分。</w:t>
            </w:r>
          </w:p>
        </w:tc>
      </w:tr>
      <w:tr w:rsidR="00221D69" w:rsidTr="00575DE3">
        <w:trPr>
          <w:trHeight w:val="821"/>
          <w:jc w:val="center"/>
        </w:trPr>
        <w:tc>
          <w:tcPr>
            <w:tcW w:w="1869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语言优美 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文笔流畅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6971" w:type="dxa"/>
            <w:vAlign w:val="center"/>
          </w:tcPr>
          <w:p w:rsidR="00221D69" w:rsidRDefault="00221D69" w:rsidP="00575DE3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根据文章实际情况酌情赋分。</w:t>
            </w:r>
          </w:p>
        </w:tc>
      </w:tr>
      <w:tr w:rsidR="00221D69" w:rsidTr="00575DE3">
        <w:trPr>
          <w:trHeight w:val="790"/>
          <w:jc w:val="center"/>
        </w:trPr>
        <w:tc>
          <w:tcPr>
            <w:tcW w:w="1869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情感真实 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表达细腻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6971" w:type="dxa"/>
            <w:vAlign w:val="center"/>
          </w:tcPr>
          <w:p w:rsidR="00221D69" w:rsidRDefault="00221D69" w:rsidP="00575DE3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根据文章实际情况酌情赋分。</w:t>
            </w:r>
          </w:p>
        </w:tc>
      </w:tr>
      <w:tr w:rsidR="00221D69" w:rsidTr="00575DE3">
        <w:trPr>
          <w:trHeight w:val="1356"/>
          <w:jc w:val="center"/>
        </w:trPr>
        <w:tc>
          <w:tcPr>
            <w:tcW w:w="1869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文体合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规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用字规范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（10分）</w:t>
            </w:r>
          </w:p>
        </w:tc>
        <w:tc>
          <w:tcPr>
            <w:tcW w:w="6971" w:type="dxa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 w:rsidR="00221D69" w:rsidRDefault="00221D69" w:rsidP="00221D69">
      <w:pPr>
        <w:spacing w:line="500" w:lineRule="exact"/>
        <w:rPr>
          <w:rFonts w:ascii="仿宋_GB2312" w:eastAsia="仿宋_GB2312" w:hAnsi="仿宋" w:cs="黑体" w:hint="eastAsia"/>
          <w:bCs/>
          <w:sz w:val="32"/>
          <w:szCs w:val="32"/>
        </w:rPr>
      </w:pPr>
    </w:p>
    <w:p w:rsidR="00221D69" w:rsidRDefault="00221D69" w:rsidP="00221D69">
      <w:pPr>
        <w:spacing w:line="500" w:lineRule="exact"/>
        <w:rPr>
          <w:rFonts w:ascii="仿宋_GB2312" w:eastAsia="仿宋_GB2312" w:hAnsi="仿宋" w:cs="黑体" w:hint="eastAsia"/>
          <w:bCs/>
          <w:sz w:val="32"/>
          <w:szCs w:val="32"/>
        </w:rPr>
      </w:pPr>
    </w:p>
    <w:p w:rsidR="00221D69" w:rsidRDefault="00221D69" w:rsidP="00221D69">
      <w:pPr>
        <w:spacing w:line="500" w:lineRule="exact"/>
        <w:rPr>
          <w:rFonts w:ascii="仿宋_GB2312" w:eastAsia="仿宋_GB2312" w:hAnsi="仿宋" w:cs="黑体" w:hint="eastAsia"/>
          <w:bCs/>
          <w:sz w:val="32"/>
          <w:szCs w:val="32"/>
        </w:rPr>
      </w:pPr>
    </w:p>
    <w:p w:rsidR="00221D69" w:rsidRDefault="00221D69" w:rsidP="00221D69">
      <w:pPr>
        <w:spacing w:line="500" w:lineRule="exact"/>
        <w:ind w:firstLineChars="200" w:firstLine="640"/>
        <w:rPr>
          <w:rFonts w:ascii="仿宋_GB2312" w:eastAsia="仿宋_GB2312" w:hAnsi="仿宋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二、微视频评审标准</w:t>
      </w:r>
      <w:r>
        <w:rPr>
          <w:rFonts w:ascii="仿宋_GB2312" w:eastAsia="仿宋_GB2312" w:hAnsi="仿宋" w:cs="黑体" w:hint="eastAsia"/>
          <w:bCs/>
          <w:sz w:val="32"/>
          <w:szCs w:val="32"/>
        </w:rPr>
        <w:t>（总分100分）</w:t>
      </w:r>
    </w:p>
    <w:p w:rsidR="00221D69" w:rsidRDefault="00221D69" w:rsidP="00221D69">
      <w:pPr>
        <w:spacing w:line="100" w:lineRule="exact"/>
        <w:ind w:firstLineChars="200" w:firstLine="643"/>
        <w:rPr>
          <w:rFonts w:ascii="仿宋_GB2312" w:eastAsia="仿宋_GB2312" w:hAnsi="仿宋" w:cs="黑体" w:hint="eastAsia"/>
          <w:b/>
          <w:bCs/>
          <w:sz w:val="32"/>
          <w:szCs w:val="32"/>
        </w:rPr>
      </w:pP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7240"/>
      </w:tblGrid>
      <w:tr w:rsidR="00221D69" w:rsidTr="00575DE3">
        <w:trPr>
          <w:jc w:val="center"/>
        </w:trPr>
        <w:tc>
          <w:tcPr>
            <w:tcW w:w="1751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主题表达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（30分）</w:t>
            </w:r>
          </w:p>
        </w:tc>
        <w:tc>
          <w:tcPr>
            <w:tcW w:w="7240" w:type="dxa"/>
          </w:tcPr>
          <w:p w:rsidR="00221D69" w:rsidRDefault="00221D69" w:rsidP="00575DE3">
            <w:pPr>
              <w:spacing w:line="5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中老党员的入党初心和历程及为党奋斗的感人事迹和真实感悟。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党的百年奋斗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历程和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 w:rsidR="00221D69" w:rsidTr="00575DE3">
        <w:trPr>
          <w:trHeight w:val="845"/>
          <w:jc w:val="center"/>
        </w:trPr>
        <w:tc>
          <w:tcPr>
            <w:tcW w:w="1751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结构设置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7240" w:type="dxa"/>
          </w:tcPr>
          <w:p w:rsidR="00221D69" w:rsidRDefault="00221D69" w:rsidP="00575DE3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 w:rsidR="00221D69" w:rsidTr="00575DE3">
        <w:trPr>
          <w:jc w:val="center"/>
        </w:trPr>
        <w:tc>
          <w:tcPr>
            <w:tcW w:w="1751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细节节奏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7240" w:type="dxa"/>
          </w:tcPr>
          <w:p w:rsidR="00221D69" w:rsidRDefault="00221D69" w:rsidP="00575DE3">
            <w:pPr>
              <w:spacing w:line="500" w:lineRule="exac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调和统一，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221D69" w:rsidTr="00575DE3">
        <w:trPr>
          <w:jc w:val="center"/>
        </w:trPr>
        <w:tc>
          <w:tcPr>
            <w:tcW w:w="1751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电视语言表达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7240" w:type="dxa"/>
          </w:tcPr>
          <w:p w:rsidR="00221D69" w:rsidRDefault="00221D69" w:rsidP="00575DE3">
            <w:pPr>
              <w:spacing w:line="5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 w:rsidR="00221D69" w:rsidTr="00575DE3">
        <w:trPr>
          <w:jc w:val="center"/>
        </w:trPr>
        <w:tc>
          <w:tcPr>
            <w:tcW w:w="1751" w:type="dxa"/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剪接时长（10分）</w:t>
            </w:r>
          </w:p>
        </w:tc>
        <w:tc>
          <w:tcPr>
            <w:tcW w:w="7240" w:type="dxa"/>
          </w:tcPr>
          <w:p w:rsidR="00221D69" w:rsidRDefault="00221D69" w:rsidP="00575DE3">
            <w:pPr>
              <w:spacing w:line="5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—6分钟的酌情扣分。根据片子实际情况酌情赋分。</w:t>
            </w:r>
          </w:p>
        </w:tc>
      </w:tr>
    </w:tbl>
    <w:p w:rsidR="00221D69" w:rsidRDefault="00221D69" w:rsidP="00221D69">
      <w:pPr>
        <w:spacing w:line="500" w:lineRule="exact"/>
        <w:ind w:firstLineChars="200" w:firstLine="640"/>
        <w:rPr>
          <w:rFonts w:ascii="仿宋_GB2312" w:eastAsia="仿宋_GB2312" w:hAnsi="仿宋" w:cs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舞台剧评审标准</w:t>
      </w:r>
      <w:r>
        <w:rPr>
          <w:rFonts w:ascii="仿宋_GB2312" w:eastAsia="仿宋_GB2312" w:hAnsi="仿宋" w:cs="黑体" w:hint="eastAsia"/>
          <w:bCs/>
          <w:sz w:val="32"/>
          <w:szCs w:val="32"/>
        </w:rPr>
        <w:t>（总分100分）</w:t>
      </w:r>
    </w:p>
    <w:p w:rsidR="00221D69" w:rsidRDefault="00221D69" w:rsidP="00221D69">
      <w:pPr>
        <w:widowControl/>
        <w:spacing w:line="100" w:lineRule="exact"/>
        <w:jc w:val="left"/>
        <w:rPr>
          <w:rFonts w:ascii="仿宋_GB2312" w:eastAsia="仿宋_GB2312" w:hAnsi="仿宋" w:cs="黑体" w:hint="eastAsia"/>
          <w:b/>
          <w:bCs/>
          <w:sz w:val="32"/>
          <w:szCs w:val="32"/>
        </w:rPr>
      </w:pP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77"/>
      </w:tblGrid>
      <w:tr w:rsidR="00221D69" w:rsidTr="00575DE3">
        <w:trPr>
          <w:trHeight w:val="13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lastRenderedPageBreak/>
              <w:t>主题表达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中老党员的入党初心和历程及为党奋斗的感人事迹和真实感悟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，主题鲜明，贴近生活，有深度，引起观众共鸣。若偏题酌情扣分。</w:t>
            </w:r>
          </w:p>
        </w:tc>
      </w:tr>
      <w:tr w:rsidR="00221D69" w:rsidTr="00575DE3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内容设置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221D69" w:rsidTr="00575DE3">
        <w:trPr>
          <w:trHeight w:val="1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舞台表演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221D69" w:rsidTr="00575DE3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舞台呈现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221D69" w:rsidTr="00575DE3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视频录制</w:t>
            </w:r>
          </w:p>
          <w:p w:rsidR="00221D69" w:rsidRDefault="00221D69" w:rsidP="00575DE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1D69" w:rsidRDefault="00221D69" w:rsidP="00575DE3">
            <w:pPr>
              <w:spacing w:line="56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4B3B71" w:rsidRDefault="004B3B71"/>
    <w:sectPr w:rsidR="004B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7B" w:rsidRDefault="0097567B" w:rsidP="00221D69">
      <w:r>
        <w:separator/>
      </w:r>
    </w:p>
  </w:endnote>
  <w:endnote w:type="continuationSeparator" w:id="0">
    <w:p w:rsidR="0097567B" w:rsidRDefault="0097567B" w:rsidP="0022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7B" w:rsidRDefault="0097567B" w:rsidP="00221D69">
      <w:r>
        <w:separator/>
      </w:r>
    </w:p>
  </w:footnote>
  <w:footnote w:type="continuationSeparator" w:id="0">
    <w:p w:rsidR="0097567B" w:rsidRDefault="0097567B" w:rsidP="0022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2"/>
    <w:rsid w:val="00221D69"/>
    <w:rsid w:val="004B3B71"/>
    <w:rsid w:val="0097567B"/>
    <w:rsid w:val="00F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D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2022-04-01T07:17:00Z</dcterms:created>
  <dcterms:modified xsi:type="dcterms:W3CDTF">2022-04-01T07:18:00Z</dcterms:modified>
</cp:coreProperties>
</file>